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8D0F" w14:textId="77777777" w:rsidR="004E1502" w:rsidRDefault="0072473C">
      <w:pPr>
        <w:pStyle w:val="Heading1"/>
      </w:pPr>
      <w:r>
        <w:t>FundMomentum, Inc. – Legal Disclaimer</w:t>
      </w:r>
    </w:p>
    <w:p w14:paraId="7C3E5967" w14:textId="77777777" w:rsidR="004E1502" w:rsidRDefault="0072473C">
      <w:r>
        <w:t>Last Updated: October 2025</w:t>
      </w:r>
    </w:p>
    <w:p w14:paraId="7EF8C644" w14:textId="19269B0B" w:rsidR="004E1502" w:rsidRDefault="0072473C">
      <w:pPr>
        <w:pStyle w:val="Heading2"/>
      </w:pPr>
      <w:r>
        <w:t>No Offer or Solicitation</w:t>
      </w:r>
    </w:p>
    <w:p w14:paraId="28DB16AA" w14:textId="77777777" w:rsidR="004E1502" w:rsidRDefault="0072473C">
      <w:pPr>
        <w:pStyle w:val="ListBullet"/>
      </w:pPr>
      <w:r>
        <w:t>Content is for informational purposes only and does not constitute:</w:t>
      </w:r>
    </w:p>
    <w:p w14:paraId="78014A40" w14:textId="11C44EF1" w:rsidR="004E1502" w:rsidRDefault="0072473C">
      <w:pPr>
        <w:pStyle w:val="ListBullet"/>
      </w:pPr>
      <w:r>
        <w:t xml:space="preserve">An offer to sell or solicitation to buy any </w:t>
      </w:r>
      <w:proofErr w:type="gramStart"/>
      <w:r>
        <w:t>securities;</w:t>
      </w:r>
      <w:proofErr w:type="gramEnd"/>
    </w:p>
    <w:p w14:paraId="648A78ED" w14:textId="2EEC2B67" w:rsidR="004E1502" w:rsidRDefault="0072473C">
      <w:pPr>
        <w:pStyle w:val="ListBullet"/>
      </w:pPr>
      <w:r>
        <w:t xml:space="preserve">A recommendation of any investment, strategy, or financial </w:t>
      </w:r>
      <w:proofErr w:type="gramStart"/>
      <w:r>
        <w:t>instrument;</w:t>
      </w:r>
      <w:proofErr w:type="gramEnd"/>
    </w:p>
    <w:p w14:paraId="2F4E09B8" w14:textId="5184D439" w:rsidR="004E1502" w:rsidRDefault="0072473C">
      <w:pPr>
        <w:pStyle w:val="ListBullet"/>
      </w:pPr>
      <w:r>
        <w:t xml:space="preserve">A proposal to </w:t>
      </w:r>
      <w:proofErr w:type="gramStart"/>
      <w:r>
        <w:t>enter into</w:t>
      </w:r>
      <w:proofErr w:type="gramEnd"/>
      <w:r>
        <w:t xml:space="preserve"> any transaction</w:t>
      </w:r>
      <w:r w:rsidR="00344EB1">
        <w:t>.</w:t>
      </w:r>
    </w:p>
    <w:p w14:paraId="5FD7A7B7" w14:textId="4E03E3E3" w:rsidR="004E1502" w:rsidRDefault="0072473C">
      <w:pPr>
        <w:pStyle w:val="ListBullet"/>
      </w:pPr>
      <w:r>
        <w:t xml:space="preserve">Investment, legal, tax, accounting </w:t>
      </w:r>
      <w:r w:rsidR="00435F07">
        <w:t xml:space="preserve">or other professional </w:t>
      </w:r>
      <w:r>
        <w:t>advice.</w:t>
      </w:r>
    </w:p>
    <w:p w14:paraId="6F4A0972" w14:textId="763D3325" w:rsidR="004E1502" w:rsidRDefault="0072473C">
      <w:pPr>
        <w:pStyle w:val="ListBullet"/>
      </w:pPr>
      <w:r>
        <w:t>Any offer will be made only through official offering documents in accordance with applicable laws</w:t>
      </w:r>
      <w:r w:rsidR="00435F07">
        <w:t xml:space="preserve"> and regulations</w:t>
      </w:r>
      <w:r>
        <w:t>.</w:t>
      </w:r>
    </w:p>
    <w:p w14:paraId="06593ED2" w14:textId="43835FA5" w:rsidR="004E1502" w:rsidRDefault="0072473C">
      <w:pPr>
        <w:pStyle w:val="ListBullet"/>
      </w:pPr>
      <w:r>
        <w:t xml:space="preserve">Investment opportunities may be available to </w:t>
      </w:r>
      <w:r w:rsidR="00435F07">
        <w:t xml:space="preserve">both </w:t>
      </w:r>
      <w:r>
        <w:t>Accredited Investor</w:t>
      </w:r>
      <w:r w:rsidR="00435F07">
        <w:t>s and Non-Accredited Investors</w:t>
      </w:r>
      <w:r>
        <w:t>, Qualified Institutional Buyers, or other qualified investors under applicable securities laws.</w:t>
      </w:r>
    </w:p>
    <w:p w14:paraId="28CBC10D" w14:textId="4DE08AC7" w:rsidR="004E1502" w:rsidRDefault="0072473C">
      <w:pPr>
        <w:pStyle w:val="Heading2"/>
      </w:pPr>
      <w:r>
        <w:t>Investment Risks and Performance</w:t>
      </w:r>
    </w:p>
    <w:p w14:paraId="2BB9E37E" w14:textId="4E9D8FA2" w:rsidR="004E1502" w:rsidRDefault="0072473C">
      <w:pPr>
        <w:pStyle w:val="ListBullet"/>
      </w:pPr>
      <w:r>
        <w:t>All investments involve substantial risk, including potential total loss of principal.</w:t>
      </w:r>
    </w:p>
    <w:p w14:paraId="15593576" w14:textId="03F90D93" w:rsidR="004E1502" w:rsidRDefault="0072473C">
      <w:pPr>
        <w:pStyle w:val="ListBullet"/>
      </w:pPr>
      <w:r>
        <w:t>Past performance is not indicative of future results.</w:t>
      </w:r>
    </w:p>
    <w:p w14:paraId="68F21610" w14:textId="0620B201" w:rsidR="00435F07" w:rsidRDefault="00435F07">
      <w:pPr>
        <w:pStyle w:val="ListBullet"/>
      </w:pPr>
      <w:r>
        <w:t xml:space="preserve">Investment returns and principal value will </w:t>
      </w:r>
      <w:proofErr w:type="gramStart"/>
      <w:r>
        <w:t>fluctuate</w:t>
      </w:r>
      <w:proofErr w:type="gramEnd"/>
      <w:r>
        <w:t xml:space="preserve"> and investors may have a gain or loss when securities are sold.</w:t>
      </w:r>
    </w:p>
    <w:p w14:paraId="1A64BDCC" w14:textId="11D3351D" w:rsidR="004E1502" w:rsidRDefault="0072473C">
      <w:pPr>
        <w:pStyle w:val="ListBullet"/>
      </w:pPr>
      <w:r>
        <w:t>Private placements may be illiquid, speculative, and unregistered under federal or state securities laws</w:t>
      </w:r>
      <w:r w:rsidR="00435F07">
        <w:t xml:space="preserve"> and may not be readily transferable.</w:t>
      </w:r>
    </w:p>
    <w:p w14:paraId="714F6E80" w14:textId="5339475E" w:rsidR="00435F07" w:rsidRDefault="00435F07">
      <w:pPr>
        <w:pStyle w:val="ListBullet"/>
      </w:pPr>
      <w:r>
        <w:t>Speculative in nature.</w:t>
      </w:r>
    </w:p>
    <w:p w14:paraId="0D6932A1" w14:textId="062AE9B1" w:rsidR="00435F07" w:rsidRDefault="00435F07">
      <w:pPr>
        <w:pStyle w:val="ListBullet"/>
      </w:pPr>
      <w:r>
        <w:t>Subject to substantial investment risks.</w:t>
      </w:r>
    </w:p>
    <w:p w14:paraId="28F7DA0F" w14:textId="7503A68D" w:rsidR="00435F07" w:rsidRDefault="00435F07">
      <w:pPr>
        <w:pStyle w:val="ListBullet"/>
      </w:pPr>
      <w:r>
        <w:t>Not registered under federal or state securities laws.</w:t>
      </w:r>
    </w:p>
    <w:p w14:paraId="25D1EAFE" w14:textId="003A3784" w:rsidR="004E1502" w:rsidRDefault="0072473C">
      <w:pPr>
        <w:pStyle w:val="ListBullet"/>
      </w:pPr>
      <w:r>
        <w:t xml:space="preserve">Market, economic, and geopolitical factors can significantly </w:t>
      </w:r>
      <w:r w:rsidR="00435F07">
        <w:t>impact investment performance</w:t>
      </w:r>
      <w:r>
        <w:t>.</w:t>
      </w:r>
    </w:p>
    <w:p w14:paraId="0130C860" w14:textId="2F84DD5F" w:rsidR="004E1502" w:rsidRDefault="0072473C">
      <w:pPr>
        <w:pStyle w:val="ListBullet"/>
      </w:pPr>
      <w:r>
        <w:t>Cross-border investments may carry additional risks (currency, political, regulatory).</w:t>
      </w:r>
    </w:p>
    <w:p w14:paraId="76F288DC" w14:textId="44C7A4D1" w:rsidR="00435F07" w:rsidRPr="00435F07" w:rsidRDefault="0072473C" w:rsidP="00435F07">
      <w:pPr>
        <w:pStyle w:val="Heading2"/>
      </w:pPr>
      <w:r>
        <w:t>Forward-Looking Statements</w:t>
      </w:r>
    </w:p>
    <w:p w14:paraId="7F5F69FC" w14:textId="7D49DCD6" w:rsidR="00435F07" w:rsidRDefault="00435F07">
      <w:pPr>
        <w:pStyle w:val="ListBullet"/>
      </w:pPr>
      <w:r>
        <w:t>This website may contain forward-looking statements.</w:t>
      </w:r>
    </w:p>
    <w:p w14:paraId="24FF0ACD" w14:textId="189339E2" w:rsidR="004E1502" w:rsidRDefault="0072473C" w:rsidP="00435F07">
      <w:pPr>
        <w:pStyle w:val="ListBullet"/>
      </w:pPr>
      <w:r>
        <w:t>May include projections or statements about future performance or strategies</w:t>
      </w:r>
      <w:r w:rsidR="00435F07">
        <w:t>, market trends and other non-historical information</w:t>
      </w:r>
      <w:r>
        <w:t>.</w:t>
      </w:r>
    </w:p>
    <w:p w14:paraId="0943FE8C" w14:textId="365B74C6" w:rsidR="00435F07" w:rsidRDefault="00435F07" w:rsidP="00435F07">
      <w:pPr>
        <w:pStyle w:val="ListBullet"/>
      </w:pPr>
      <w:r>
        <w:t xml:space="preserve">These statements reflect </w:t>
      </w:r>
      <w:proofErr w:type="spellStart"/>
      <w:r>
        <w:t>FundMomentum’s</w:t>
      </w:r>
      <w:proofErr w:type="spellEnd"/>
      <w:r>
        <w:t xml:space="preserve"> current views and assumptions as of the date made</w:t>
      </w:r>
      <w:r w:rsidR="00F6336A">
        <w:t xml:space="preserve"> and are subject to known and unknown risks.</w:t>
      </w:r>
    </w:p>
    <w:p w14:paraId="674E1AE9" w14:textId="5BB9CD3F" w:rsidR="004E1502" w:rsidRDefault="0072473C">
      <w:pPr>
        <w:pStyle w:val="ListBullet"/>
      </w:pPr>
      <w:r>
        <w:t>Based on current assumptions and subject to risks and uncertainties</w:t>
      </w:r>
      <w:r w:rsidR="00F6336A">
        <w:t xml:space="preserve"> and other factors</w:t>
      </w:r>
      <w:r>
        <w:t>.</w:t>
      </w:r>
    </w:p>
    <w:p w14:paraId="3A6B3E94" w14:textId="4F727C64" w:rsidR="004E1502" w:rsidRDefault="0072473C">
      <w:pPr>
        <w:pStyle w:val="ListBullet"/>
      </w:pPr>
      <w:r>
        <w:t>Actual results</w:t>
      </w:r>
      <w:r w:rsidR="00F6336A">
        <w:t>, performance, or achievements</w:t>
      </w:r>
      <w:r>
        <w:t xml:space="preserve"> may differ materially</w:t>
      </w:r>
      <w:r w:rsidR="00F6336A">
        <w:t xml:space="preserve"> from those expressed or implied</w:t>
      </w:r>
      <w:r>
        <w:t>.</w:t>
      </w:r>
    </w:p>
    <w:p w14:paraId="3F4C76C0" w14:textId="27FDCD76" w:rsidR="004E1502" w:rsidRDefault="0072473C">
      <w:pPr>
        <w:pStyle w:val="ListBullet"/>
      </w:pPr>
      <w:proofErr w:type="spellStart"/>
      <w:r>
        <w:t>FundMomentum</w:t>
      </w:r>
      <w:proofErr w:type="spellEnd"/>
      <w:r>
        <w:t xml:space="preserve"> undertakes no obligation to update </w:t>
      </w:r>
      <w:r w:rsidR="00F6336A">
        <w:t>or revise any forward-looking</w:t>
      </w:r>
      <w:r>
        <w:t xml:space="preserve"> statements</w:t>
      </w:r>
      <w:r w:rsidR="00F6336A">
        <w:t>,</w:t>
      </w:r>
      <w:r>
        <w:t xml:space="preserve"> except as required by law.</w:t>
      </w:r>
    </w:p>
    <w:p w14:paraId="73748C6C" w14:textId="2D2D16E7" w:rsidR="004E1502" w:rsidRDefault="0072473C">
      <w:pPr>
        <w:pStyle w:val="Heading2"/>
      </w:pPr>
      <w:r>
        <w:lastRenderedPageBreak/>
        <w:t>No Investment Advice or Fiduciary Duty</w:t>
      </w:r>
    </w:p>
    <w:p w14:paraId="593C01EB" w14:textId="395A77C4" w:rsidR="004E1502" w:rsidRDefault="0072473C">
      <w:pPr>
        <w:pStyle w:val="ListBullet"/>
      </w:pPr>
      <w:proofErr w:type="spellStart"/>
      <w:r>
        <w:t>FundMomentum</w:t>
      </w:r>
      <w:proofErr w:type="spellEnd"/>
      <w:r>
        <w:t xml:space="preserve"> is not a registered broker-dealer, investment adviser, or financial advisor</w:t>
      </w:r>
      <w:r w:rsidR="00F6336A">
        <w:t>, under federal or state securities laws, and does not hold itself out to be.</w:t>
      </w:r>
    </w:p>
    <w:p w14:paraId="6E2289C8" w14:textId="0EFFBDEE" w:rsidR="004E1502" w:rsidRDefault="0072473C">
      <w:pPr>
        <w:pStyle w:val="ListBullet"/>
      </w:pPr>
      <w:r>
        <w:t>Website content is informational only and not investment</w:t>
      </w:r>
      <w:r w:rsidR="00F6336A">
        <w:t>, tax, legal or other professional</w:t>
      </w:r>
      <w:r>
        <w:t xml:space="preserve"> advice.</w:t>
      </w:r>
    </w:p>
    <w:p w14:paraId="3E0CAFB3" w14:textId="1F4D3636" w:rsidR="004E1502" w:rsidRDefault="0072473C">
      <w:pPr>
        <w:pStyle w:val="ListBullet"/>
      </w:pPr>
      <w:r>
        <w:t>No fiduciary, advisory, or client relationship is established.</w:t>
      </w:r>
    </w:p>
    <w:p w14:paraId="07BD2B31" w14:textId="370AFE14" w:rsidR="004E1502" w:rsidRDefault="0072473C">
      <w:pPr>
        <w:pStyle w:val="ListBullet"/>
      </w:pPr>
      <w:r>
        <w:t>Users should consult licensed financial, legal, and tax professionals before making decisions.</w:t>
      </w:r>
    </w:p>
    <w:p w14:paraId="437D247F" w14:textId="3CCFD462" w:rsidR="00F6336A" w:rsidRDefault="00F6336A">
      <w:pPr>
        <w:pStyle w:val="ListBullet"/>
      </w:pPr>
      <w:r>
        <w:t>Should not be relied upon as the sole basis for any investment decision.</w:t>
      </w:r>
    </w:p>
    <w:p w14:paraId="61C1E0C7" w14:textId="4903A353" w:rsidR="00F6336A" w:rsidRDefault="00F6336A">
      <w:pPr>
        <w:pStyle w:val="ListBullet"/>
      </w:pPr>
      <w:r>
        <w:t>All activities requiring professional licenses are conducted through properly licensed entities or professionals. Visitors are strongly encouraged to consult with their own licensed financial, legal, and tax professionals before making any investment or business decision.</w:t>
      </w:r>
    </w:p>
    <w:p w14:paraId="7F2E9D03" w14:textId="55B11F24" w:rsidR="004E1502" w:rsidRDefault="0072473C">
      <w:pPr>
        <w:pStyle w:val="Heading2"/>
      </w:pPr>
      <w:r>
        <w:t xml:space="preserve">Accredited </w:t>
      </w:r>
      <w:r w:rsidR="00AD2860">
        <w:t xml:space="preserve">and Non-Accredited </w:t>
      </w:r>
      <w:r>
        <w:t>Investor</w:t>
      </w:r>
      <w:r w:rsidR="00AD2860">
        <w:t>s</w:t>
      </w:r>
      <w:r>
        <w:t xml:space="preserve"> &amp; Compliance</w:t>
      </w:r>
    </w:p>
    <w:p w14:paraId="3A4A6E5B" w14:textId="3DDB0A86" w:rsidR="004E1502" w:rsidRDefault="0072473C">
      <w:pPr>
        <w:pStyle w:val="ListBullet"/>
      </w:pPr>
      <w:r>
        <w:t>Opportunities are open</w:t>
      </w:r>
      <w:r w:rsidR="0083673E">
        <w:t xml:space="preserve"> </w:t>
      </w:r>
      <w:r>
        <w:t xml:space="preserve">to </w:t>
      </w:r>
      <w:r w:rsidR="0083673E">
        <w:t xml:space="preserve">Accredited </w:t>
      </w:r>
      <w:r>
        <w:t>investors meeting Regulation D, Rule 501(a) under the Securities Act of 1933.</w:t>
      </w:r>
    </w:p>
    <w:p w14:paraId="084757C8" w14:textId="15A514B1" w:rsidR="00422314" w:rsidRDefault="0083673E" w:rsidP="00422314">
      <w:pPr>
        <w:pStyle w:val="ListBullet"/>
      </w:pPr>
      <w:r>
        <w:t xml:space="preserve">Opportunities are open to Non-Accredited investors those </w:t>
      </w:r>
      <w:r w:rsidR="00422314">
        <w:t>Defined under SEC Rule 504 &amp; 506(b)</w:t>
      </w:r>
    </w:p>
    <w:p w14:paraId="165EEB8D" w14:textId="787C39EF" w:rsidR="00AD2860" w:rsidRDefault="00344EB1">
      <w:pPr>
        <w:pStyle w:val="ListBullet"/>
      </w:pPr>
      <w:r>
        <w:t>Regulation Crowdfunding (Reg CF): 17 CFR 227.100-503</w:t>
      </w:r>
    </w:p>
    <w:p w14:paraId="5478730C" w14:textId="5F028009" w:rsidR="004E1502" w:rsidRDefault="0072473C">
      <w:pPr>
        <w:pStyle w:val="ListBullet"/>
      </w:pPr>
      <w:r>
        <w:t>Users must determine their own eligibility.</w:t>
      </w:r>
    </w:p>
    <w:p w14:paraId="2BE272F8" w14:textId="088C029C" w:rsidR="004E1502" w:rsidRDefault="0072473C">
      <w:pPr>
        <w:pStyle w:val="ListBullet"/>
      </w:pPr>
      <w:proofErr w:type="spellStart"/>
      <w:r>
        <w:t>FundMomentum</w:t>
      </w:r>
      <w:proofErr w:type="spellEnd"/>
      <w:r>
        <w:t xml:space="preserve"> complies with SEC, FINRA, </w:t>
      </w:r>
      <w:r w:rsidR="00F6336A">
        <w:t xml:space="preserve">and relevant international regulatory bodies </w:t>
      </w:r>
      <w:r>
        <w:t xml:space="preserve">and </w:t>
      </w:r>
      <w:r w:rsidR="00F6336A">
        <w:t xml:space="preserve">all </w:t>
      </w:r>
      <w:r>
        <w:t>applicable regulations.</w:t>
      </w:r>
    </w:p>
    <w:p w14:paraId="2961653E" w14:textId="3B0883D9" w:rsidR="004E1502" w:rsidRDefault="0072473C">
      <w:pPr>
        <w:pStyle w:val="ListBullet"/>
      </w:pPr>
      <w:r>
        <w:t xml:space="preserve">Content </w:t>
      </w:r>
      <w:proofErr w:type="gramStart"/>
      <w:r w:rsidR="00F6336A">
        <w:t>are</w:t>
      </w:r>
      <w:proofErr w:type="gramEnd"/>
      <w:r w:rsidR="00F6336A">
        <w:t xml:space="preserve"> not intended to</w:t>
      </w:r>
      <w:r>
        <w:t xml:space="preserve"> circumvent any </w:t>
      </w:r>
      <w:r w:rsidR="00F6336A">
        <w:t xml:space="preserve">applicable </w:t>
      </w:r>
      <w:r>
        <w:t>regulatory requirements.</w:t>
      </w:r>
    </w:p>
    <w:p w14:paraId="54BDBE32" w14:textId="2FF26DE9" w:rsidR="00F6336A" w:rsidRDefault="00F6336A" w:rsidP="00F6336A">
      <w:pPr>
        <w:pStyle w:val="ListBullet"/>
        <w:numPr>
          <w:ilvl w:val="0"/>
          <w:numId w:val="0"/>
        </w:numPr>
        <w:ind w:left="360"/>
      </w:pPr>
    </w:p>
    <w:p w14:paraId="1875CA80" w14:textId="2F78EF1C" w:rsidR="004E1502" w:rsidRDefault="0072473C">
      <w:pPr>
        <w:pStyle w:val="Heading2"/>
      </w:pPr>
      <w:r>
        <w:t>No Warranties &amp; Limitation of Liability</w:t>
      </w:r>
    </w:p>
    <w:p w14:paraId="79E65535" w14:textId="67A1E7CC" w:rsidR="004E1502" w:rsidRDefault="0072473C">
      <w:pPr>
        <w:pStyle w:val="ListBullet"/>
      </w:pPr>
      <w:r>
        <w:t>All content is provided 'as is' and 'as available' with no warranties of any kind</w:t>
      </w:r>
      <w:r w:rsidR="00F6336A">
        <w:t xml:space="preserve"> either express or implied</w:t>
      </w:r>
      <w:r>
        <w:t>.</w:t>
      </w:r>
    </w:p>
    <w:p w14:paraId="2ADB95F1" w14:textId="21529A09" w:rsidR="00F6336A" w:rsidRDefault="00F6336A">
      <w:pPr>
        <w:pStyle w:val="ListBullet"/>
      </w:pPr>
      <w:r>
        <w:t xml:space="preserve">This includes, but is not limited to, warranties of accuracy, completeness, non-infringement, </w:t>
      </w:r>
      <w:r w:rsidR="00B46A01">
        <w:t>merchantability, or fitness for a particular purpose.</w:t>
      </w:r>
    </w:p>
    <w:p w14:paraId="145FC1C0" w14:textId="77777777" w:rsidR="004E1502" w:rsidRDefault="0072473C">
      <w:pPr>
        <w:pStyle w:val="ListBullet"/>
      </w:pPr>
      <w:r>
        <w:t>FundMomentum and affiliates are not liable for:</w:t>
      </w:r>
    </w:p>
    <w:p w14:paraId="3898A104" w14:textId="59429598" w:rsidR="004E1502" w:rsidRDefault="0072473C">
      <w:pPr>
        <w:pStyle w:val="ListBullet"/>
      </w:pPr>
      <w:r>
        <w:t xml:space="preserve">Direct, indirect, incidental, consequential, or punitive </w:t>
      </w:r>
      <w:proofErr w:type="gramStart"/>
      <w:r>
        <w:t>damages;</w:t>
      </w:r>
      <w:proofErr w:type="gramEnd"/>
    </w:p>
    <w:p w14:paraId="5265EE1E" w14:textId="2A313F7C" w:rsidR="004E1502" w:rsidRDefault="0072473C">
      <w:pPr>
        <w:pStyle w:val="ListBullet"/>
      </w:pPr>
      <w:r>
        <w:t xml:space="preserve">Loss of profits, data, or business </w:t>
      </w:r>
      <w:proofErr w:type="gramStart"/>
      <w:r>
        <w:t>opportunities;</w:t>
      </w:r>
      <w:proofErr w:type="gramEnd"/>
    </w:p>
    <w:p w14:paraId="2B6CE2AC" w14:textId="1932F025" w:rsidR="004E1502" w:rsidRDefault="0072473C">
      <w:pPr>
        <w:pStyle w:val="ListBullet"/>
      </w:pPr>
      <w:r>
        <w:t xml:space="preserve">Technical errors, service interruptions, or security </w:t>
      </w:r>
      <w:proofErr w:type="gramStart"/>
      <w:r>
        <w:t>breaches;</w:t>
      </w:r>
      <w:proofErr w:type="gramEnd"/>
    </w:p>
    <w:p w14:paraId="0B4097EF" w14:textId="1C552679" w:rsidR="004E1502" w:rsidRDefault="0072473C">
      <w:pPr>
        <w:pStyle w:val="ListBullet"/>
      </w:pPr>
      <w:r>
        <w:t>Force majeure events (e.g., cyberattacks, natural disasters, power failures).</w:t>
      </w:r>
    </w:p>
    <w:p w14:paraId="14336D8C" w14:textId="3842429F" w:rsidR="00B46A01" w:rsidRDefault="00B46A01">
      <w:pPr>
        <w:pStyle w:val="ListBullet"/>
      </w:pPr>
      <w:r>
        <w:t>This limitation applies regardless of the legal theory upon which the claim is based and even if we have been advised of the possibility of such damages.</w:t>
      </w:r>
    </w:p>
    <w:p w14:paraId="48116F2F" w14:textId="77777777" w:rsidR="004E1502" w:rsidRDefault="0072473C">
      <w:pPr>
        <w:pStyle w:val="ListBullet"/>
      </w:pPr>
      <w:r>
        <w:t>Maximum liability limited to the amount paid (if any) for use of this website.</w:t>
      </w:r>
    </w:p>
    <w:p w14:paraId="5FE3433A" w14:textId="3A3760C5" w:rsidR="004E1502" w:rsidRDefault="0072473C">
      <w:pPr>
        <w:pStyle w:val="Heading2"/>
      </w:pPr>
      <w:r>
        <w:lastRenderedPageBreak/>
        <w:t>Jurisdiction &amp; Compliance</w:t>
      </w:r>
    </w:p>
    <w:p w14:paraId="2C96EA27" w14:textId="5C655166" w:rsidR="004E1502" w:rsidRDefault="0009442F" w:rsidP="0009442F">
      <w:pPr>
        <w:pStyle w:val="ListBullet"/>
      </w:pPr>
      <w:r>
        <w:t>This website is intended for use only by individuals in jurisdictions where the content is lawful and compliant with applicable regulations. The information herein may not be suitable for residents of certain countries or jurisdictions.</w:t>
      </w:r>
    </w:p>
    <w:p w14:paraId="34A1AB17" w14:textId="070DE0CB" w:rsidR="004E1502" w:rsidRDefault="0072473C">
      <w:pPr>
        <w:pStyle w:val="ListBullet"/>
      </w:pPr>
      <w:r>
        <w:t>Users are responsible for complying with local laws, verifying eligibility, and meeting tax obligations.</w:t>
      </w:r>
    </w:p>
    <w:p w14:paraId="33F9DEFF" w14:textId="01AA3C6C" w:rsidR="0009442F" w:rsidRDefault="0009442F" w:rsidP="0009442F">
      <w:pPr>
        <w:pStyle w:val="ListBullet"/>
        <w:numPr>
          <w:ilvl w:val="0"/>
          <w:numId w:val="0"/>
        </w:numPr>
        <w:ind w:left="360"/>
      </w:pPr>
      <w:r>
        <w:t>It is your sole responsibility to:</w:t>
      </w:r>
    </w:p>
    <w:p w14:paraId="2C7247FA" w14:textId="33C6C849" w:rsidR="0009442F" w:rsidRDefault="0009442F" w:rsidP="0009442F">
      <w:pPr>
        <w:pStyle w:val="ListBullet"/>
      </w:pPr>
      <w:r>
        <w:t>Ensure compliance with all laws and regulations relevant to your location and status.</w:t>
      </w:r>
    </w:p>
    <w:p w14:paraId="1B846473" w14:textId="1FAFCE2E" w:rsidR="0009442F" w:rsidRDefault="0009442F" w:rsidP="0009442F">
      <w:pPr>
        <w:pStyle w:val="ListBullet"/>
      </w:pPr>
      <w:r>
        <w:t>Determine whether any investment opportunities are legally available to you.</w:t>
      </w:r>
    </w:p>
    <w:p w14:paraId="3B02F507" w14:textId="0090D0A6" w:rsidR="0009442F" w:rsidRDefault="0009442F" w:rsidP="0009442F">
      <w:pPr>
        <w:pStyle w:val="ListBullet"/>
      </w:pPr>
      <w:r>
        <w:t>Comply with all applicable tax reporting and other regulatory requirements.</w:t>
      </w:r>
    </w:p>
    <w:p w14:paraId="173CBD74" w14:textId="4932633E" w:rsidR="0009442F" w:rsidRDefault="0009442F" w:rsidP="0009442F">
      <w:pPr>
        <w:pStyle w:val="ListBullet"/>
      </w:pPr>
      <w:proofErr w:type="spellStart"/>
      <w:r>
        <w:t>FundMomentum</w:t>
      </w:r>
      <w:proofErr w:type="spellEnd"/>
      <w:r>
        <w:t xml:space="preserve"> reserves the right to restrict access from non-compliant jurisdictions.</w:t>
      </w:r>
    </w:p>
    <w:p w14:paraId="1F732375" w14:textId="374E225D" w:rsidR="004E1502" w:rsidRDefault="0072473C">
      <w:pPr>
        <w:pStyle w:val="Heading2"/>
      </w:pPr>
      <w:r>
        <w:t>Intellectual Property Rights</w:t>
      </w:r>
    </w:p>
    <w:p w14:paraId="1F240783" w14:textId="6B9B7E84" w:rsidR="004E1502" w:rsidRDefault="0072473C">
      <w:pPr>
        <w:pStyle w:val="ListBullet"/>
      </w:pPr>
      <w:r>
        <w:t xml:space="preserve">All content </w:t>
      </w:r>
      <w:r w:rsidR="0009442F">
        <w:t xml:space="preserve">on this website, including but not limited to text, graphics, logos, images, software, and proprietary methodologies, </w:t>
      </w:r>
      <w:r>
        <w:t xml:space="preserve">is owned by </w:t>
      </w:r>
      <w:proofErr w:type="spellStart"/>
      <w:r>
        <w:t>FundMomentum</w:t>
      </w:r>
      <w:proofErr w:type="spellEnd"/>
      <w:r>
        <w:t>, Inc. or its licensors</w:t>
      </w:r>
      <w:r w:rsidR="0009442F">
        <w:t xml:space="preserve"> and is protected by copyright, trademark, and other intellectual property laws.</w:t>
      </w:r>
    </w:p>
    <w:p w14:paraId="4440F56C" w14:textId="77777777" w:rsidR="004E1502" w:rsidRDefault="0072473C">
      <w:pPr>
        <w:pStyle w:val="ListBullet"/>
      </w:pPr>
      <w:r>
        <w:t>Users may not:</w:t>
      </w:r>
    </w:p>
    <w:p w14:paraId="0B13F8FE" w14:textId="0D3A0C90" w:rsidR="004E1502" w:rsidRDefault="0072473C">
      <w:pPr>
        <w:pStyle w:val="ListBullet"/>
      </w:pPr>
      <w:r>
        <w:t>Copy, reproduce, distribute, or create derivative works</w:t>
      </w:r>
      <w:r w:rsidR="0009442F">
        <w:t xml:space="preserve"> from our content without written </w:t>
      </w:r>
      <w:proofErr w:type="gramStart"/>
      <w:r w:rsidR="0009442F">
        <w:t>permission</w:t>
      </w:r>
      <w:r>
        <w:t>;</w:t>
      </w:r>
      <w:proofErr w:type="gramEnd"/>
    </w:p>
    <w:p w14:paraId="1843EA10" w14:textId="7530FD3F" w:rsidR="004E1502" w:rsidRDefault="0072473C">
      <w:pPr>
        <w:pStyle w:val="ListBullet"/>
      </w:pPr>
      <w:r>
        <w:t xml:space="preserve">Use trademarks or </w:t>
      </w:r>
      <w:r w:rsidR="0009442F">
        <w:t xml:space="preserve">service marks </w:t>
      </w:r>
      <w:r>
        <w:t>reverse-engineer proprietary code</w:t>
      </w:r>
      <w:r w:rsidR="0009442F">
        <w:t xml:space="preserve"> without </w:t>
      </w:r>
      <w:proofErr w:type="gramStart"/>
      <w:r w:rsidR="0009442F">
        <w:t>authorization</w:t>
      </w:r>
      <w:r>
        <w:t>;</w:t>
      </w:r>
      <w:proofErr w:type="gramEnd"/>
    </w:p>
    <w:p w14:paraId="00772DBA" w14:textId="53B907A6" w:rsidR="004E1502" w:rsidRDefault="0009442F">
      <w:pPr>
        <w:pStyle w:val="ListBullet"/>
      </w:pPr>
      <w:r>
        <w:t>Any u</w:t>
      </w:r>
      <w:r w:rsidR="0072473C">
        <w:t xml:space="preserve">nauthorized use may </w:t>
      </w:r>
      <w:r w:rsidR="00CD33D5">
        <w:t xml:space="preserve">violate applicable laws and </w:t>
      </w:r>
      <w:r w:rsidR="0072473C">
        <w:t>result in legal action.</w:t>
      </w:r>
    </w:p>
    <w:p w14:paraId="7721D7BD" w14:textId="1647C170" w:rsidR="004E1502" w:rsidRDefault="0072473C">
      <w:pPr>
        <w:pStyle w:val="Heading2"/>
      </w:pPr>
      <w:r>
        <w:t>Technology &amp; Data Security</w:t>
      </w:r>
    </w:p>
    <w:p w14:paraId="246C44BB" w14:textId="30DBBCD0" w:rsidR="00CD33D5" w:rsidRDefault="00CD33D5">
      <w:pPr>
        <w:pStyle w:val="ListBullet"/>
      </w:pPr>
      <w:r>
        <w:t>While we implement reasonable security measures, no internet transmission or electronic storage is completely secure. We cannot guarantee the security of information transmitted through this website and you provide such information at your own risk.</w:t>
      </w:r>
    </w:p>
    <w:p w14:paraId="685E5D14" w14:textId="7C675D1E" w:rsidR="004E1502" w:rsidRDefault="0072473C">
      <w:pPr>
        <w:pStyle w:val="ListBullet"/>
      </w:pPr>
      <w:r>
        <w:t>Reasonable security measures are implemented but not guaranteed.</w:t>
      </w:r>
    </w:p>
    <w:p w14:paraId="0725B18B" w14:textId="77777777" w:rsidR="004E1502" w:rsidRDefault="0072473C">
      <w:pPr>
        <w:pStyle w:val="ListBullet"/>
      </w:pPr>
      <w:r>
        <w:t>FundMomentum is not responsible for:</w:t>
      </w:r>
    </w:p>
    <w:p w14:paraId="5D5E6BC3" w14:textId="447167EA" w:rsidR="00CD33D5" w:rsidRDefault="00CD33D5">
      <w:pPr>
        <w:pStyle w:val="ListBullet"/>
      </w:pPr>
      <w:r>
        <w:t>Technical malfunctions or interruptions of service.</w:t>
      </w:r>
    </w:p>
    <w:p w14:paraId="4C18DCD7" w14:textId="70D46042" w:rsidR="004E1502" w:rsidRDefault="0072473C">
      <w:pPr>
        <w:pStyle w:val="ListBullet"/>
      </w:pPr>
      <w:r>
        <w:t>Unauthorized access</w:t>
      </w:r>
      <w:r w:rsidR="00CD33D5">
        <w:t xml:space="preserve"> to or alteration of your transmissions or </w:t>
      </w:r>
      <w:r>
        <w:t>data</w:t>
      </w:r>
      <w:r w:rsidR="00CD33D5">
        <w:t>.</w:t>
      </w:r>
    </w:p>
    <w:p w14:paraId="70DCF88C" w14:textId="49DF5E64" w:rsidR="004E1502" w:rsidRDefault="0072473C">
      <w:pPr>
        <w:pStyle w:val="ListBullet"/>
      </w:pPr>
      <w:r>
        <w:t>Losses from transmission errors or cyber incidents</w:t>
      </w:r>
      <w:r w:rsidR="00CD33D5">
        <w:t xml:space="preserve"> or corruption of data</w:t>
      </w:r>
      <w:r>
        <w:t>.</w:t>
      </w:r>
    </w:p>
    <w:p w14:paraId="683807E5" w14:textId="77777777" w:rsidR="004E1502" w:rsidRDefault="0072473C">
      <w:pPr>
        <w:pStyle w:val="ListBullet"/>
      </w:pPr>
      <w:r>
        <w:t>Users provide information at their own risk.</w:t>
      </w:r>
    </w:p>
    <w:p w14:paraId="4893D1E7" w14:textId="2C5E7D50" w:rsidR="004E1502" w:rsidRDefault="0072473C">
      <w:pPr>
        <w:pStyle w:val="Heading2"/>
      </w:pPr>
      <w:r>
        <w:t>Third-Party Links &amp; Content</w:t>
      </w:r>
    </w:p>
    <w:p w14:paraId="59E769F0" w14:textId="4B94191A" w:rsidR="00CD33D5" w:rsidRDefault="00CD33D5">
      <w:pPr>
        <w:pStyle w:val="ListBullet"/>
      </w:pPr>
      <w:r>
        <w:t xml:space="preserve">This site may contain links to third-party websites or materials. </w:t>
      </w:r>
    </w:p>
    <w:p w14:paraId="69E87277" w14:textId="1E7DC47B" w:rsidR="004E1502" w:rsidRDefault="0072473C">
      <w:pPr>
        <w:pStyle w:val="ListBullet"/>
      </w:pPr>
      <w:r>
        <w:t>External links are for convenience only.</w:t>
      </w:r>
    </w:p>
    <w:p w14:paraId="157C407C" w14:textId="77777777" w:rsidR="004E1502" w:rsidRDefault="0072473C">
      <w:pPr>
        <w:pStyle w:val="ListBullet"/>
      </w:pPr>
      <w:r>
        <w:t>FundMomentum does not endorse or guarantee third-party sites or content.</w:t>
      </w:r>
    </w:p>
    <w:p w14:paraId="5AC2952F" w14:textId="5D482E5E" w:rsidR="004E1502" w:rsidRDefault="0072473C">
      <w:pPr>
        <w:pStyle w:val="ListBullet"/>
      </w:pPr>
      <w:r>
        <w:t xml:space="preserve">Not responsible </w:t>
      </w:r>
      <w:r w:rsidR="00CD33D5">
        <w:t xml:space="preserve">or liable </w:t>
      </w:r>
      <w:r>
        <w:t>for accuracy, legality, or damages from external sites.</w:t>
      </w:r>
    </w:p>
    <w:p w14:paraId="75E2187E" w14:textId="67AEAEB5" w:rsidR="004E1502" w:rsidRDefault="0072473C">
      <w:pPr>
        <w:pStyle w:val="ListBullet"/>
      </w:pPr>
      <w:r>
        <w:t>Users should review third-party terms and privacy policies.</w:t>
      </w:r>
    </w:p>
    <w:p w14:paraId="4D5F8959" w14:textId="21B2EBE0" w:rsidR="00CD33D5" w:rsidRDefault="00CD33D5">
      <w:pPr>
        <w:pStyle w:val="ListBullet"/>
      </w:pPr>
      <w:r>
        <w:lastRenderedPageBreak/>
        <w:t>You should independently evaluate the content, terms of use and privacy policies of any external resources.</w:t>
      </w:r>
    </w:p>
    <w:p w14:paraId="7DD2939A" w14:textId="087B4365" w:rsidR="004E1502" w:rsidRDefault="0072473C">
      <w:pPr>
        <w:pStyle w:val="Heading2"/>
      </w:pPr>
      <w:r>
        <w:t>Acceptable Use</w:t>
      </w:r>
    </w:p>
    <w:p w14:paraId="127588A3" w14:textId="3A82A338" w:rsidR="004E1502" w:rsidRDefault="00CD33D5" w:rsidP="00CD33D5">
      <w:pPr>
        <w:pStyle w:val="ListBullet"/>
      </w:pPr>
      <w:r>
        <w:t xml:space="preserve">By accessing this website, you, as a user, agree not to: </w:t>
      </w:r>
    </w:p>
    <w:p w14:paraId="42079B46" w14:textId="50927322" w:rsidR="004E1502" w:rsidRDefault="0072473C">
      <w:pPr>
        <w:pStyle w:val="ListBullet"/>
      </w:pPr>
      <w:r>
        <w:t>Use the site for unlawful purposes</w:t>
      </w:r>
      <w:r w:rsidR="00CD33D5">
        <w:t xml:space="preserve"> or activities.</w:t>
      </w:r>
    </w:p>
    <w:p w14:paraId="38DC9FE7" w14:textId="2802F279" w:rsidR="004E1502" w:rsidRDefault="0072473C">
      <w:pPr>
        <w:pStyle w:val="ListBullet"/>
      </w:pPr>
      <w:r>
        <w:t>Scrape</w:t>
      </w:r>
      <w:r w:rsidR="00CD33D5">
        <w:t xml:space="preserve">, copy </w:t>
      </w:r>
      <w:r>
        <w:t>or harvest data with automated tools</w:t>
      </w:r>
      <w:r w:rsidR="00CD33D5">
        <w:t xml:space="preserve"> to collect data from this website.</w:t>
      </w:r>
    </w:p>
    <w:p w14:paraId="02EF21BC" w14:textId="6E58DF42" w:rsidR="004E1502" w:rsidRDefault="0072473C">
      <w:pPr>
        <w:pStyle w:val="ListBullet"/>
      </w:pPr>
      <w:r>
        <w:t xml:space="preserve">Misrepresent </w:t>
      </w:r>
      <w:r w:rsidR="00CD33D5">
        <w:t xml:space="preserve">your </w:t>
      </w:r>
      <w:r>
        <w:t>identity</w:t>
      </w:r>
      <w:r w:rsidR="00CD33D5">
        <w:t>, investor qualifications, or accredited investor or non-accredited investor status.</w:t>
      </w:r>
    </w:p>
    <w:p w14:paraId="1D12480A" w14:textId="77777777" w:rsidR="00CD33D5" w:rsidRDefault="0072473C">
      <w:pPr>
        <w:pStyle w:val="ListBullet"/>
      </w:pPr>
      <w:r>
        <w:t xml:space="preserve">Attempt </w:t>
      </w:r>
      <w:r w:rsidR="00CD33D5">
        <w:t xml:space="preserve">to gain </w:t>
      </w:r>
      <w:r>
        <w:t xml:space="preserve">unauthorized access </w:t>
      </w:r>
      <w:r w:rsidR="00CD33D5">
        <w:t>to our systems or networks.</w:t>
      </w:r>
    </w:p>
    <w:p w14:paraId="2AEDE158" w14:textId="1EE82037" w:rsidR="004E1502" w:rsidRDefault="00CD33D5">
      <w:pPr>
        <w:pStyle w:val="ListBullet"/>
      </w:pPr>
      <w:r>
        <w:t>D</w:t>
      </w:r>
      <w:r w:rsidR="0072473C">
        <w:t>istribute malware</w:t>
      </w:r>
      <w:r>
        <w:t>, viruses, or other harmful code.</w:t>
      </w:r>
    </w:p>
    <w:p w14:paraId="02EAC1B8" w14:textId="02B106F7" w:rsidR="004E1502" w:rsidRDefault="0072473C">
      <w:pPr>
        <w:pStyle w:val="ListBullet"/>
      </w:pPr>
      <w:r>
        <w:t>Interfere with website functionality.</w:t>
      </w:r>
    </w:p>
    <w:p w14:paraId="031664AC" w14:textId="51FA3409" w:rsidR="004E1502" w:rsidRDefault="0072473C">
      <w:pPr>
        <w:pStyle w:val="ListBullet"/>
      </w:pPr>
      <w:r>
        <w:t xml:space="preserve">Violations may result in termination of access and </w:t>
      </w:r>
      <w:r w:rsidR="002C1FCD">
        <w:t xml:space="preserve">potential </w:t>
      </w:r>
      <w:r>
        <w:t>legal action.</w:t>
      </w:r>
    </w:p>
    <w:p w14:paraId="0D20D024" w14:textId="76AA7C2F" w:rsidR="004E1502" w:rsidRDefault="0072473C">
      <w:pPr>
        <w:pStyle w:val="Heading2"/>
      </w:pPr>
      <w:r>
        <w:t>No Endorsements or Guarantees</w:t>
      </w:r>
    </w:p>
    <w:p w14:paraId="6F629F28" w14:textId="0FB69BE0" w:rsidR="002C1FCD" w:rsidRDefault="002C1FCD">
      <w:pPr>
        <w:pStyle w:val="ListBullet"/>
      </w:pPr>
      <w:r>
        <w:t xml:space="preserve">References to environmental, social and governance (ESG) factors or sustainability initiatives do not guarantee investment performance or outcomes. </w:t>
      </w:r>
    </w:p>
    <w:p w14:paraId="2419ACEC" w14:textId="3B19AEC2" w:rsidR="002C1FCD" w:rsidRDefault="002C1FCD">
      <w:pPr>
        <w:pStyle w:val="ListBullet"/>
      </w:pPr>
      <w:r>
        <w:t>ESG considerations are one of many factors in our investment process and may not apply to all investments or strategies.</w:t>
      </w:r>
    </w:p>
    <w:p w14:paraId="3EDD9B4A" w14:textId="06AB2978" w:rsidR="004E1502" w:rsidRDefault="0072473C">
      <w:pPr>
        <w:pStyle w:val="ListBullet"/>
      </w:pPr>
      <w:r>
        <w:t>References to partners or service providers do not imply endorsement or guarantee.</w:t>
      </w:r>
    </w:p>
    <w:p w14:paraId="569B2A29" w14:textId="222036D6" w:rsidR="004E1502" w:rsidRDefault="0072473C">
      <w:pPr>
        <w:pStyle w:val="ListBullet"/>
      </w:pPr>
      <w:proofErr w:type="spellStart"/>
      <w:r>
        <w:t>FundMomentum</w:t>
      </w:r>
      <w:proofErr w:type="spellEnd"/>
      <w:r>
        <w:t xml:space="preserve"> does not guarantee third-party performance or reliability.</w:t>
      </w:r>
    </w:p>
    <w:p w14:paraId="19AD4B14" w14:textId="48C86E57" w:rsidR="004E1502" w:rsidRDefault="0072473C">
      <w:pPr>
        <w:pStyle w:val="Heading2"/>
      </w:pPr>
      <w:r>
        <w:t>ESG &amp; Sustainability Statements</w:t>
      </w:r>
    </w:p>
    <w:p w14:paraId="2825EC20" w14:textId="7DCA80FC" w:rsidR="004E1502" w:rsidRDefault="0072473C">
      <w:pPr>
        <w:pStyle w:val="ListBullet"/>
      </w:pPr>
      <w:r>
        <w:t>ESG or sustainability references are informational only and do not guarantee investment outcomes.</w:t>
      </w:r>
    </w:p>
    <w:p w14:paraId="51E04165" w14:textId="47F78BA8" w:rsidR="004E1502" w:rsidRDefault="0072473C">
      <w:pPr>
        <w:pStyle w:val="Heading2"/>
      </w:pPr>
      <w:r>
        <w:t>Governing Law &amp; Dispute Resolution</w:t>
      </w:r>
    </w:p>
    <w:p w14:paraId="23399B42" w14:textId="0A18887B" w:rsidR="004E1502" w:rsidRDefault="002C1FCD">
      <w:pPr>
        <w:pStyle w:val="ListBullet"/>
      </w:pPr>
      <w:r>
        <w:t>This disclaimer is g</w:t>
      </w:r>
      <w:r w:rsidR="0072473C">
        <w:t xml:space="preserve">overned by </w:t>
      </w:r>
      <w:r>
        <w:t xml:space="preserve">and construed in accordance with </w:t>
      </w:r>
      <w:r w:rsidR="0072473C">
        <w:t>Texas</w:t>
      </w:r>
      <w:r>
        <w:t>, USA</w:t>
      </w:r>
      <w:r w:rsidR="0072473C">
        <w:t xml:space="preserve"> law, without regard to conflict of law principles.</w:t>
      </w:r>
    </w:p>
    <w:p w14:paraId="7405E51A" w14:textId="1148608E" w:rsidR="004E1502" w:rsidRDefault="0072473C">
      <w:pPr>
        <w:pStyle w:val="ListBullet"/>
      </w:pPr>
      <w:r>
        <w:t xml:space="preserve">Exclusive jurisdiction: Courts of </w:t>
      </w:r>
      <w:r w:rsidR="002C1FCD">
        <w:t>Ellis County</w:t>
      </w:r>
      <w:r>
        <w:t>, Texas</w:t>
      </w:r>
      <w:r w:rsidR="002C1FCD">
        <w:t>, USA</w:t>
      </w:r>
      <w:r>
        <w:t>.</w:t>
      </w:r>
    </w:p>
    <w:p w14:paraId="21330424" w14:textId="28A9C635" w:rsidR="004E1502" w:rsidRDefault="0072473C">
      <w:pPr>
        <w:pStyle w:val="ListBullet"/>
      </w:pPr>
      <w:r>
        <w:t xml:space="preserve">Parties must first attempt </w:t>
      </w:r>
      <w:r w:rsidR="002C1FCD">
        <w:t xml:space="preserve">resolution through </w:t>
      </w:r>
      <w:r>
        <w:t>good-faith negotiation.</w:t>
      </w:r>
    </w:p>
    <w:p w14:paraId="3D32AFEC" w14:textId="263144CD" w:rsidR="004E1502" w:rsidRDefault="0072473C">
      <w:pPr>
        <w:pStyle w:val="ListBullet"/>
      </w:pPr>
      <w:r>
        <w:t xml:space="preserve">If </w:t>
      </w:r>
      <w:r w:rsidR="002C1FCD">
        <w:t xml:space="preserve">negotiations </w:t>
      </w:r>
      <w:proofErr w:type="gramStart"/>
      <w:r w:rsidR="002C1FCD">
        <w:t>fails</w:t>
      </w:r>
      <w:proofErr w:type="gramEnd"/>
      <w:r>
        <w:t xml:space="preserve">, disputes may proceed to binding arbitration </w:t>
      </w:r>
      <w:r w:rsidR="002C1FCD">
        <w:t xml:space="preserve">with the rules of American Arbitration Association (AAA) </w:t>
      </w:r>
      <w:r>
        <w:t xml:space="preserve">under </w:t>
      </w:r>
      <w:r w:rsidR="002C1FCD">
        <w:t>its</w:t>
      </w:r>
      <w:r>
        <w:t xml:space="preserve"> Commercial Arbitration Rules.</w:t>
      </w:r>
    </w:p>
    <w:p w14:paraId="7A2E1B69" w14:textId="30AE1BCD" w:rsidR="002C1FCD" w:rsidRDefault="002C1FCD" w:rsidP="002C1FCD">
      <w:pPr>
        <w:pStyle w:val="Heading2"/>
      </w:pPr>
      <w:r>
        <w:t>Changes to This Disclaimer</w:t>
      </w:r>
    </w:p>
    <w:p w14:paraId="57FEE576" w14:textId="40E7ED44" w:rsidR="002C1FCD" w:rsidRDefault="002C1FCD" w:rsidP="002C1FCD">
      <w:r>
        <w:t xml:space="preserve">We reserve the right to modify this disclaimer at any time without prior notice. Changes will be effective immediately upon positing to this website. Your continued use of this website after changes are posted constitutes acceptance of the updated terms. </w:t>
      </w:r>
    </w:p>
    <w:p w14:paraId="5F9B8DD9" w14:textId="1A9797BC" w:rsidR="002C1FCD" w:rsidRDefault="002C1FCD" w:rsidP="002C1FCD">
      <w:r>
        <w:t xml:space="preserve">We encourage you to review this disclaimer periodically for updates. </w:t>
      </w:r>
    </w:p>
    <w:p w14:paraId="07388FE3" w14:textId="799B18EA" w:rsidR="002C1FCD" w:rsidRDefault="002C1FCD" w:rsidP="002C1FCD">
      <w:pPr>
        <w:pStyle w:val="Heading2"/>
      </w:pPr>
      <w:r>
        <w:lastRenderedPageBreak/>
        <w:t>C</w:t>
      </w:r>
      <w:r>
        <w:t>ontact Information</w:t>
      </w:r>
    </w:p>
    <w:p w14:paraId="028BE2FD" w14:textId="38B6EF27" w:rsidR="002C1FCD" w:rsidRPr="002C1FCD" w:rsidRDefault="002C1FCD" w:rsidP="002C1FCD">
      <w:r>
        <w:t xml:space="preserve">For questions regarding this disclaimer or our legal and compliance policies, please contact: </w:t>
      </w:r>
      <w:r>
        <w:br/>
      </w:r>
      <w:proofErr w:type="spellStart"/>
      <w:r>
        <w:t>FundMomentum</w:t>
      </w:r>
      <w:proofErr w:type="spellEnd"/>
      <w:r>
        <w:t>, Inc.</w:t>
      </w:r>
      <w:r>
        <w:br/>
        <w:t>Email: info@fundmomentum.com</w:t>
      </w:r>
    </w:p>
    <w:p w14:paraId="004D3C35" w14:textId="77777777" w:rsidR="002C1FCD" w:rsidRPr="002C1FCD" w:rsidRDefault="002C1FCD" w:rsidP="002C1FCD"/>
    <w:p w14:paraId="7404E03F" w14:textId="77777777" w:rsidR="00435F07" w:rsidRDefault="00435F07" w:rsidP="00435F07">
      <w:pPr>
        <w:pStyle w:val="ListBullet"/>
        <w:numPr>
          <w:ilvl w:val="0"/>
          <w:numId w:val="0"/>
        </w:numPr>
        <w:ind w:left="360" w:hanging="360"/>
      </w:pPr>
    </w:p>
    <w:sectPr w:rsidR="00435F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66A2530"/>
    <w:lvl w:ilvl="0">
      <w:start w:val="1"/>
      <w:numFmt w:val="bullet"/>
      <w:pStyle w:val="ListBullet"/>
      <w:lvlText w:val=""/>
      <w:lvlJc w:val="left"/>
      <w:pPr>
        <w:tabs>
          <w:tab w:val="num" w:pos="360"/>
        </w:tabs>
        <w:ind w:left="360" w:hanging="360"/>
      </w:pPr>
      <w:rPr>
        <w:rFonts w:ascii="Symbol" w:hAnsi="Symbol" w:hint="default"/>
      </w:rPr>
    </w:lvl>
  </w:abstractNum>
  <w:num w:numId="1" w16cid:durableId="1780100238">
    <w:abstractNumId w:val="8"/>
  </w:num>
  <w:num w:numId="2" w16cid:durableId="945163237">
    <w:abstractNumId w:val="6"/>
  </w:num>
  <w:num w:numId="3" w16cid:durableId="1085347476">
    <w:abstractNumId w:val="5"/>
  </w:num>
  <w:num w:numId="4" w16cid:durableId="1707413616">
    <w:abstractNumId w:val="4"/>
  </w:num>
  <w:num w:numId="5" w16cid:durableId="995569141">
    <w:abstractNumId w:val="7"/>
  </w:num>
  <w:num w:numId="6" w16cid:durableId="1287614613">
    <w:abstractNumId w:val="3"/>
  </w:num>
  <w:num w:numId="7" w16cid:durableId="1239749117">
    <w:abstractNumId w:val="2"/>
  </w:num>
  <w:num w:numId="8" w16cid:durableId="286863551">
    <w:abstractNumId w:val="1"/>
  </w:num>
  <w:num w:numId="9" w16cid:durableId="113934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42F"/>
    <w:rsid w:val="0015074B"/>
    <w:rsid w:val="0029639D"/>
    <w:rsid w:val="002C1FCD"/>
    <w:rsid w:val="00326F90"/>
    <w:rsid w:val="00344EB1"/>
    <w:rsid w:val="003B0A6F"/>
    <w:rsid w:val="00422314"/>
    <w:rsid w:val="00435F07"/>
    <w:rsid w:val="004E1502"/>
    <w:rsid w:val="006515CE"/>
    <w:rsid w:val="0072473C"/>
    <w:rsid w:val="00737E94"/>
    <w:rsid w:val="0083673E"/>
    <w:rsid w:val="0089551E"/>
    <w:rsid w:val="00AA1D8D"/>
    <w:rsid w:val="00AD2860"/>
    <w:rsid w:val="00B46A01"/>
    <w:rsid w:val="00B47730"/>
    <w:rsid w:val="00CB0664"/>
    <w:rsid w:val="00CD33D5"/>
    <w:rsid w:val="00CF579B"/>
    <w:rsid w:val="00EB6BF9"/>
    <w:rsid w:val="00F633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346CB"/>
  <w14:defaultImageDpi w14:val="300"/>
  <w15:docId w15:val="{35F7C110-9CF4-7448-8F3D-51CEFF64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Collins</cp:lastModifiedBy>
  <cp:revision>2</cp:revision>
  <dcterms:created xsi:type="dcterms:W3CDTF">2025-10-30T17:00:00Z</dcterms:created>
  <dcterms:modified xsi:type="dcterms:W3CDTF">2025-10-30T17:00:00Z</dcterms:modified>
  <cp:category/>
</cp:coreProperties>
</file>