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95B8" w14:textId="706BB6FB" w:rsidR="007C2019" w:rsidRDefault="00A94942" w:rsidP="004D0C67">
      <w:pPr>
        <w:pStyle w:val="Heading1"/>
        <w:jc w:val="center"/>
      </w:pPr>
      <w:proofErr w:type="spellStart"/>
      <w:r>
        <w:t>FundMomentum</w:t>
      </w:r>
      <w:proofErr w:type="spellEnd"/>
      <w:r>
        <w:t>, Inc. - Terms and Conditions</w:t>
      </w:r>
    </w:p>
    <w:p w14:paraId="5BA73286" w14:textId="77777777" w:rsidR="005E5BE7" w:rsidRDefault="005E5BE7"/>
    <w:p w14:paraId="02B77915" w14:textId="684FE23D" w:rsidR="007C2019" w:rsidRDefault="00833F15">
      <w:r>
        <w:t>Last updated: October 22, 2025</w:t>
      </w:r>
    </w:p>
    <w:p w14:paraId="53ACC7CF" w14:textId="77777777" w:rsidR="007C2019" w:rsidRDefault="00833F15">
      <w:r>
        <w:t>Entity: FundMomentum, Inc.</w:t>
      </w:r>
    </w:p>
    <w:p w14:paraId="267A3E59" w14:textId="77777777" w:rsidR="007C2019" w:rsidRDefault="00833F15">
      <w:r>
        <w:t>Address: 3626 North Hall Street (Two Oak Lawn), Suite 610, Dallas, TX 75219</w:t>
      </w:r>
    </w:p>
    <w:p w14:paraId="3AB6A743" w14:textId="77777777" w:rsidR="007C2019" w:rsidRDefault="00833F15">
      <w:r>
        <w:t>Contact: info@fundmomentum.com</w:t>
      </w:r>
    </w:p>
    <w:p w14:paraId="0C3B8165" w14:textId="77777777" w:rsidR="007C2019" w:rsidRDefault="00833F15">
      <w:r>
        <w:t>By accessing the FundMomentum Platform (the “Platform”), creating a login, completing a profile, establishing an account, or using any services available through the Platform (collectively, the “Services”), you agree to these Terms of Use (the “Terms”), our Privacy Policy, Investment Risks Disclosure, and other disclosures provided via the Platform. If you do not agree, discontinue use immediately.</w:t>
      </w:r>
    </w:p>
    <w:p w14:paraId="61DFC12D" w14:textId="77777777" w:rsidR="007C2019" w:rsidRDefault="00833F15">
      <w:r>
        <w:t>We may update these Terms by posting a revised version on the Platform and notifying users via email, on‑Platform notice, or similar means. Revisions are effective upon posting and are not retroactive. Continued use after posting constitutes acceptance.</w:t>
      </w:r>
    </w:p>
    <w:p w14:paraId="6002D21B" w14:textId="314885F8" w:rsidR="007C2019" w:rsidRDefault="00833F15">
      <w:pPr>
        <w:pStyle w:val="Heading2"/>
      </w:pPr>
      <w:r>
        <w:t>Services</w:t>
      </w:r>
    </w:p>
    <w:p w14:paraId="67435230" w14:textId="3F5920FD" w:rsidR="007C2019" w:rsidRDefault="00833F15">
      <w:pPr>
        <w:pStyle w:val="ListBullet"/>
      </w:pPr>
      <w:proofErr w:type="spellStart"/>
      <w:r>
        <w:t>FundMomentum</w:t>
      </w:r>
      <w:proofErr w:type="spellEnd"/>
      <w:r>
        <w:t xml:space="preserve"> provides educational materials, tools, issuer/sponsor information, and access to information about alternative real estate opportunities.</w:t>
      </w:r>
    </w:p>
    <w:p w14:paraId="1CB4E95C" w14:textId="6BD3B4B3" w:rsidR="007C2019" w:rsidRDefault="00833F15">
      <w:pPr>
        <w:pStyle w:val="ListBullet"/>
      </w:pPr>
      <w:proofErr w:type="spellStart"/>
      <w:r>
        <w:t>FundMomentum</w:t>
      </w:r>
      <w:proofErr w:type="spellEnd"/>
      <w:r>
        <w:t xml:space="preserve"> is not a broker‑dealer, investment adviser, and does not handle funds or execute transactions.</w:t>
      </w:r>
    </w:p>
    <w:p w14:paraId="636933CE" w14:textId="21BF7269" w:rsidR="007C2019" w:rsidRDefault="00833F15">
      <w:pPr>
        <w:pStyle w:val="ListBullet"/>
      </w:pPr>
      <w:r>
        <w:t>Users are responsible for their own investment decisions.</w:t>
      </w:r>
    </w:p>
    <w:p w14:paraId="55F54751" w14:textId="04584478" w:rsidR="007C2019" w:rsidRDefault="00833F15">
      <w:pPr>
        <w:pStyle w:val="Heading2"/>
      </w:pPr>
      <w:r>
        <w:t>Important Notices</w:t>
      </w:r>
    </w:p>
    <w:p w14:paraId="3DBDD454" w14:textId="4EE554CE" w:rsidR="007C2019" w:rsidRDefault="00833F15">
      <w:pPr>
        <w:pStyle w:val="ListBullet"/>
      </w:pPr>
      <w:r>
        <w:t>Review Investment Risks Disclosure carefully.</w:t>
      </w:r>
    </w:p>
    <w:p w14:paraId="3687758E" w14:textId="67AA4524" w:rsidR="007C2019" w:rsidRDefault="00833F15">
      <w:pPr>
        <w:pStyle w:val="ListBullet"/>
      </w:pPr>
      <w:proofErr w:type="spellStart"/>
      <w:r>
        <w:t>FundMomentum</w:t>
      </w:r>
      <w:proofErr w:type="spellEnd"/>
      <w:r>
        <w:t xml:space="preserve"> respects your privacy as described in its Privacy Policy.</w:t>
      </w:r>
    </w:p>
    <w:p w14:paraId="05B596AA" w14:textId="40121D94" w:rsidR="007C2019" w:rsidRDefault="00833F15">
      <w:pPr>
        <w:pStyle w:val="ListBullet"/>
      </w:pPr>
      <w:r>
        <w:t>You consent to electronic signatures and records.</w:t>
      </w:r>
    </w:p>
    <w:p w14:paraId="2261B593" w14:textId="7B21B51F" w:rsidR="007C2019" w:rsidRDefault="00833F15">
      <w:pPr>
        <w:pStyle w:val="ListBullet"/>
      </w:pPr>
      <w:r>
        <w:t>Public regulatory disclosures may be available on the Platform.</w:t>
      </w:r>
    </w:p>
    <w:p w14:paraId="197F9CA0" w14:textId="61536BA5" w:rsidR="007C2019" w:rsidRDefault="00833F15">
      <w:pPr>
        <w:pStyle w:val="Heading2"/>
      </w:pPr>
      <w:r>
        <w:t>Accounts</w:t>
      </w:r>
    </w:p>
    <w:p w14:paraId="4FA85FE5" w14:textId="2BCFC187" w:rsidR="007C2019" w:rsidRDefault="00833F15">
      <w:pPr>
        <w:pStyle w:val="ListBullet"/>
      </w:pPr>
      <w:r>
        <w:t>You must provide accurate information and update it as needed.</w:t>
      </w:r>
    </w:p>
    <w:p w14:paraId="0973AFC2" w14:textId="20C75653" w:rsidR="007C2019" w:rsidRDefault="00833F15">
      <w:pPr>
        <w:pStyle w:val="ListBullet"/>
      </w:pPr>
      <w:r>
        <w:t>Eligibility requires age 18+, U.S. person or eligible entity, and successful identity verification.</w:t>
      </w:r>
    </w:p>
    <w:p w14:paraId="362A579B" w14:textId="5945CDDD" w:rsidR="007C2019" w:rsidRDefault="004D0C67">
      <w:pPr>
        <w:pStyle w:val="ListBullet"/>
      </w:pPr>
      <w:r>
        <w:t>You are responsible for safeguarding your login credentials.</w:t>
      </w:r>
    </w:p>
    <w:p w14:paraId="116F9CA5" w14:textId="63596C29" w:rsidR="007C2019" w:rsidRDefault="00833F15">
      <w:pPr>
        <w:pStyle w:val="ListBullet"/>
      </w:pPr>
      <w:proofErr w:type="spellStart"/>
      <w:r>
        <w:t>FundMomentum</w:t>
      </w:r>
      <w:proofErr w:type="spellEnd"/>
      <w:r>
        <w:t xml:space="preserve"> may suspend or terminate access for compliance or security reasons.</w:t>
      </w:r>
    </w:p>
    <w:p w14:paraId="01D9166D" w14:textId="7DBC9929" w:rsidR="007C2019" w:rsidRDefault="00833F15">
      <w:pPr>
        <w:pStyle w:val="Heading2"/>
      </w:pPr>
      <w:r>
        <w:lastRenderedPageBreak/>
        <w:t>Communications</w:t>
      </w:r>
    </w:p>
    <w:p w14:paraId="003DF4B8" w14:textId="62387078" w:rsidR="007C2019" w:rsidRDefault="00833F15">
      <w:pPr>
        <w:pStyle w:val="ListBullet"/>
      </w:pPr>
      <w:r>
        <w:t>By providing phone numbers, you consent to calls/texts for operational or promotional purposes.</w:t>
      </w:r>
    </w:p>
    <w:p w14:paraId="63E1F542" w14:textId="6358F4B3" w:rsidR="007C2019" w:rsidRDefault="00833F15">
      <w:pPr>
        <w:pStyle w:val="ListBullet"/>
      </w:pPr>
      <w:r>
        <w:t>You may opt out of promotional messages; message/data rates may apply.</w:t>
      </w:r>
    </w:p>
    <w:p w14:paraId="6E8AE193" w14:textId="17B60852" w:rsidR="007C2019" w:rsidRDefault="00833F15">
      <w:pPr>
        <w:pStyle w:val="ListBullet"/>
      </w:pPr>
      <w:r>
        <w:t>Emails may be sent for operational and promotional purposes.</w:t>
      </w:r>
    </w:p>
    <w:p w14:paraId="60FCB6F7" w14:textId="6C049DAD" w:rsidR="007C2019" w:rsidRDefault="00833F15">
      <w:pPr>
        <w:pStyle w:val="Heading2"/>
      </w:pPr>
      <w:r>
        <w:t>Dispute Resolution (Texas)</w:t>
      </w:r>
    </w:p>
    <w:p w14:paraId="5A041797" w14:textId="2600FE37" w:rsidR="007C2019" w:rsidRDefault="00833F15">
      <w:pPr>
        <w:pStyle w:val="ListBullet"/>
      </w:pPr>
      <w:r>
        <w:t xml:space="preserve">Disputes governed by Texas law, venue in </w:t>
      </w:r>
      <w:r w:rsidR="004D0C67">
        <w:t>Ellis</w:t>
      </w:r>
      <w:r>
        <w:t xml:space="preserve"> County, Texas.</w:t>
      </w:r>
    </w:p>
    <w:p w14:paraId="6A09F157" w14:textId="22D5C948" w:rsidR="007C2019" w:rsidRDefault="00833F15">
      <w:pPr>
        <w:pStyle w:val="ListBullet"/>
      </w:pPr>
      <w:r>
        <w:t>30-day notice required before legal action.</w:t>
      </w:r>
    </w:p>
    <w:p w14:paraId="1A7C8F9E" w14:textId="16168B8B" w:rsidR="007C2019" w:rsidRDefault="00833F15">
      <w:pPr>
        <w:pStyle w:val="ListBullet"/>
      </w:pPr>
      <w:r>
        <w:t>You waive jury trial and class/collective/representative actions.</w:t>
      </w:r>
    </w:p>
    <w:p w14:paraId="379E614A" w14:textId="63330079" w:rsidR="007C2019" w:rsidRDefault="00833F15">
      <w:pPr>
        <w:pStyle w:val="Heading2"/>
      </w:pPr>
      <w:r>
        <w:t>Modifications</w:t>
      </w:r>
    </w:p>
    <w:p w14:paraId="520712E6" w14:textId="22D043B7" w:rsidR="007C2019" w:rsidRDefault="00833F15">
      <w:pPr>
        <w:pStyle w:val="ListBullet"/>
      </w:pPr>
      <w:proofErr w:type="spellStart"/>
      <w:r>
        <w:t>FundMomentum</w:t>
      </w:r>
      <w:proofErr w:type="spellEnd"/>
      <w:r>
        <w:t xml:space="preserve"> may modify or discontinue features at any time without liability.</w:t>
      </w:r>
    </w:p>
    <w:p w14:paraId="746CD22D" w14:textId="23AB4BAF" w:rsidR="007C2019" w:rsidRDefault="00833F15">
      <w:pPr>
        <w:pStyle w:val="Heading2"/>
      </w:pPr>
      <w:r>
        <w:t>Securities &amp; Investing</w:t>
      </w:r>
    </w:p>
    <w:p w14:paraId="0DC7F346" w14:textId="0542B9AD" w:rsidR="007C2019" w:rsidRDefault="00833F15">
      <w:pPr>
        <w:pStyle w:val="ListBullet"/>
      </w:pPr>
      <w:r>
        <w:t>Alternative investments are speculative, illiquid, and can result in total loss.</w:t>
      </w:r>
    </w:p>
    <w:p w14:paraId="4ACC7FB3" w14:textId="1C94FCF3" w:rsidR="007C2019" w:rsidRDefault="00833F15">
      <w:pPr>
        <w:pStyle w:val="ListBullet"/>
      </w:pPr>
      <w:proofErr w:type="spellStart"/>
      <w:r>
        <w:t>FundMomentum</w:t>
      </w:r>
      <w:proofErr w:type="spellEnd"/>
      <w:r>
        <w:t xml:space="preserve"> does not endorse or recommend any securities or issuers.</w:t>
      </w:r>
    </w:p>
    <w:p w14:paraId="224BC381" w14:textId="3D48F543" w:rsidR="007C2019" w:rsidRDefault="00833F15">
      <w:pPr>
        <w:pStyle w:val="ListBullet"/>
      </w:pPr>
      <w:r>
        <w:t>Consult your legal, tax, and financial professionals.</w:t>
      </w:r>
    </w:p>
    <w:p w14:paraId="4F97FEA9" w14:textId="00D53D40" w:rsidR="007C2019" w:rsidRDefault="00833F15">
      <w:pPr>
        <w:pStyle w:val="Heading2"/>
      </w:pPr>
      <w:r>
        <w:t>Third‑Party Information</w:t>
      </w:r>
    </w:p>
    <w:p w14:paraId="15116839" w14:textId="1F689BBF" w:rsidR="007C2019" w:rsidRDefault="00833F15">
      <w:pPr>
        <w:pStyle w:val="ListBullet"/>
      </w:pPr>
      <w:proofErr w:type="spellStart"/>
      <w:r>
        <w:t>FundMomentum</w:t>
      </w:r>
      <w:proofErr w:type="spellEnd"/>
      <w:r>
        <w:t xml:space="preserve"> does not verify or guarantee third‑party information and disclaims responsibility for its accuracy.</w:t>
      </w:r>
    </w:p>
    <w:p w14:paraId="57D8097A" w14:textId="45844F95" w:rsidR="007C2019" w:rsidRDefault="00833F15">
      <w:pPr>
        <w:pStyle w:val="Heading2"/>
      </w:pPr>
      <w:r>
        <w:t>User Interactions</w:t>
      </w:r>
    </w:p>
    <w:p w14:paraId="15F0850F" w14:textId="25C4D7C0" w:rsidR="007C2019" w:rsidRDefault="00833F15">
      <w:pPr>
        <w:pStyle w:val="ListBullet"/>
      </w:pPr>
      <w:proofErr w:type="spellStart"/>
      <w:r>
        <w:t>FundMomentum</w:t>
      </w:r>
      <w:proofErr w:type="spellEnd"/>
      <w:r>
        <w:t xml:space="preserve"> may restrict or remove content but is not responsible for user communications.</w:t>
      </w:r>
    </w:p>
    <w:p w14:paraId="472D4DF7" w14:textId="58EE81F4" w:rsidR="007C2019" w:rsidRDefault="00833F15">
      <w:pPr>
        <w:pStyle w:val="Heading2"/>
      </w:pPr>
      <w:r>
        <w:t>Indemnification</w:t>
      </w:r>
    </w:p>
    <w:p w14:paraId="3014DB71" w14:textId="06866E2D" w:rsidR="007C2019" w:rsidRDefault="00833F15">
      <w:pPr>
        <w:pStyle w:val="ListBullet"/>
      </w:pPr>
      <w:r>
        <w:t>You agree to indemnify and hold harmless FundMomentum and its affiliates for claims arising from your use of the Platform.</w:t>
      </w:r>
    </w:p>
    <w:p w14:paraId="2B33484E" w14:textId="3F9A310B" w:rsidR="007C2019" w:rsidRDefault="00833F15">
      <w:pPr>
        <w:pStyle w:val="Heading2"/>
      </w:pPr>
      <w:r>
        <w:t>Disclaimers; No Warranties</w:t>
      </w:r>
    </w:p>
    <w:p w14:paraId="6969B266" w14:textId="4257F742" w:rsidR="007C2019" w:rsidRDefault="00833F15">
      <w:pPr>
        <w:pStyle w:val="ListBullet"/>
      </w:pPr>
      <w:r>
        <w:t>The Platform and Services are provided 'as is' and 'as available' with no warranties, express or implied.</w:t>
      </w:r>
    </w:p>
    <w:p w14:paraId="16EDD9A2" w14:textId="3CB845A4" w:rsidR="007C2019" w:rsidRDefault="00833F15">
      <w:pPr>
        <w:pStyle w:val="Heading2"/>
      </w:pPr>
      <w:r>
        <w:t>Limitation of Liability</w:t>
      </w:r>
    </w:p>
    <w:p w14:paraId="3DC2E8E1" w14:textId="192E33F6" w:rsidR="007C2019" w:rsidRDefault="004D0C67">
      <w:pPr>
        <w:pStyle w:val="ListBullet"/>
      </w:pPr>
      <w:proofErr w:type="spellStart"/>
      <w:r>
        <w:t>FundMomentum’s</w:t>
      </w:r>
      <w:proofErr w:type="spellEnd"/>
      <w:r>
        <w:t xml:space="preserve"> total liability is limited to $1,000 and excludes indirect or consequential damages.</w:t>
      </w:r>
    </w:p>
    <w:p w14:paraId="796CCF16" w14:textId="18D77AB3" w:rsidR="007C2019" w:rsidRDefault="00833F15">
      <w:pPr>
        <w:pStyle w:val="Heading2"/>
      </w:pPr>
      <w:r>
        <w:t>Event of Death</w:t>
      </w:r>
    </w:p>
    <w:p w14:paraId="5E51668B" w14:textId="48166D23" w:rsidR="007C2019" w:rsidRDefault="00833F15">
      <w:pPr>
        <w:pStyle w:val="ListBullet"/>
      </w:pPr>
      <w:r>
        <w:t>Upon notice of death, FundMomentum may restrict or close an account without awaiting appointment of a representative.</w:t>
      </w:r>
    </w:p>
    <w:p w14:paraId="73D7BD88" w14:textId="52E98D91" w:rsidR="007C2019" w:rsidRDefault="00833F15">
      <w:pPr>
        <w:pStyle w:val="Heading2"/>
      </w:pPr>
      <w:r>
        <w:lastRenderedPageBreak/>
        <w:t>Taxes</w:t>
      </w:r>
    </w:p>
    <w:p w14:paraId="368EFED9" w14:textId="1BBB21DD" w:rsidR="007C2019" w:rsidRDefault="00833F15">
      <w:pPr>
        <w:pStyle w:val="ListBullet"/>
      </w:pPr>
      <w:r>
        <w:t>You are responsible for reporting and paying your own taxes.</w:t>
      </w:r>
    </w:p>
    <w:p w14:paraId="26D388CD" w14:textId="043F32AB" w:rsidR="007C2019" w:rsidRDefault="00833F15">
      <w:pPr>
        <w:pStyle w:val="Heading2"/>
      </w:pPr>
      <w:r>
        <w:t>Fees &amp; Charges</w:t>
      </w:r>
    </w:p>
    <w:p w14:paraId="1C33DC45" w14:textId="560D4A44" w:rsidR="007C2019" w:rsidRDefault="00833F15">
      <w:pPr>
        <w:pStyle w:val="ListBullet"/>
      </w:pPr>
      <w:proofErr w:type="spellStart"/>
      <w:r>
        <w:t>FundMomentum</w:t>
      </w:r>
      <w:proofErr w:type="spellEnd"/>
      <w:r>
        <w:t xml:space="preserve"> does not charge user account fees but may receive compensation from issuers/sponsors.</w:t>
      </w:r>
    </w:p>
    <w:p w14:paraId="0C95F499" w14:textId="2E2BFAC7" w:rsidR="007C2019" w:rsidRDefault="00833F15">
      <w:pPr>
        <w:pStyle w:val="Heading2"/>
      </w:pPr>
      <w:r>
        <w:t>Confidentiality</w:t>
      </w:r>
    </w:p>
    <w:p w14:paraId="6FD54787" w14:textId="77044006" w:rsidR="007C2019" w:rsidRDefault="00833F15">
      <w:pPr>
        <w:pStyle w:val="ListBullet"/>
      </w:pPr>
      <w:r>
        <w:t>You agree to maintain the confidentiality of proprietary and nonpublic information.</w:t>
      </w:r>
    </w:p>
    <w:p w14:paraId="6425FDDA" w14:textId="48C769F3" w:rsidR="007C2019" w:rsidRDefault="00833F15">
      <w:pPr>
        <w:pStyle w:val="Heading2"/>
      </w:pPr>
      <w:r>
        <w:t>Intellectual Property</w:t>
      </w:r>
    </w:p>
    <w:p w14:paraId="20887F1F" w14:textId="52C027EB" w:rsidR="007C2019" w:rsidRDefault="00833F15">
      <w:pPr>
        <w:pStyle w:val="ListBullet"/>
      </w:pPr>
      <w:r>
        <w:t>Limited license for personal, non-commercial use.</w:t>
      </w:r>
    </w:p>
    <w:p w14:paraId="2F818375" w14:textId="10134EC1" w:rsidR="007C2019" w:rsidRDefault="00833F15">
      <w:pPr>
        <w:pStyle w:val="ListBullet"/>
      </w:pPr>
      <w:r>
        <w:t>All intellectual property rights reserved by FundMomentum.</w:t>
      </w:r>
    </w:p>
    <w:p w14:paraId="169CE604" w14:textId="4BA4525A" w:rsidR="007C2019" w:rsidRDefault="00833F15">
      <w:pPr>
        <w:pStyle w:val="Heading2"/>
      </w:pPr>
      <w:r>
        <w:t>DMCA Notification</w:t>
      </w:r>
    </w:p>
    <w:p w14:paraId="1C30D802" w14:textId="3877F514" w:rsidR="007C2019" w:rsidRDefault="00833F15">
      <w:pPr>
        <w:pStyle w:val="ListBullet"/>
      </w:pPr>
      <w:r>
        <w:t>Send infringement notices to legal@fundmomentum.com.</w:t>
      </w:r>
    </w:p>
    <w:p w14:paraId="18DB932E" w14:textId="7CB13D1D" w:rsidR="007C2019" w:rsidRDefault="00833F15">
      <w:pPr>
        <w:pStyle w:val="ListBullet"/>
      </w:pPr>
      <w:r>
        <w:t>Include all required details per 17 U.S.C. §512.</w:t>
      </w:r>
    </w:p>
    <w:p w14:paraId="3AAA0601" w14:textId="26F35C82" w:rsidR="007C2019" w:rsidRDefault="00833F15">
      <w:pPr>
        <w:pStyle w:val="Heading2"/>
      </w:pPr>
      <w:r>
        <w:t>Prohibited Conduct</w:t>
      </w:r>
    </w:p>
    <w:p w14:paraId="27B53A58" w14:textId="463112FF" w:rsidR="007C2019" w:rsidRDefault="00833F15">
      <w:pPr>
        <w:pStyle w:val="ListBullet"/>
      </w:pPr>
      <w:r>
        <w:t>No circumvention, solicitation, illegal use, harassment, or interference with the Platform.</w:t>
      </w:r>
    </w:p>
    <w:p w14:paraId="6E8BFD9C" w14:textId="54983A9B" w:rsidR="007C2019" w:rsidRDefault="00833F15">
      <w:pPr>
        <w:pStyle w:val="ListBullet"/>
      </w:pPr>
      <w:r>
        <w:t>Do not upload malicious code or engage in unauthorized access.</w:t>
      </w:r>
    </w:p>
    <w:p w14:paraId="0B8D39FE" w14:textId="7107647D" w:rsidR="007C2019" w:rsidRDefault="00833F15">
      <w:pPr>
        <w:pStyle w:val="Heading2"/>
      </w:pPr>
      <w:r>
        <w:t>General Terms</w:t>
      </w:r>
    </w:p>
    <w:p w14:paraId="43F6838A" w14:textId="67382911" w:rsidR="007C2019" w:rsidRDefault="00833F15">
      <w:pPr>
        <w:pStyle w:val="ListBullet"/>
      </w:pPr>
      <w:proofErr w:type="spellStart"/>
      <w:r>
        <w:t>FundMomentum</w:t>
      </w:r>
      <w:proofErr w:type="spellEnd"/>
      <w:r>
        <w:t xml:space="preserve"> may terminate access at any time.</w:t>
      </w:r>
    </w:p>
    <w:p w14:paraId="63211CCC" w14:textId="56F1E764" w:rsidR="007C2019" w:rsidRDefault="00833F15">
      <w:pPr>
        <w:pStyle w:val="ListBullet"/>
      </w:pPr>
      <w:r>
        <w:t>These Terms govern use of the Platform; investment agreements are separate.</w:t>
      </w:r>
    </w:p>
    <w:p w14:paraId="085AABE2" w14:textId="4DA93B0C" w:rsidR="007C2019" w:rsidRDefault="00833F15">
      <w:pPr>
        <w:pStyle w:val="ListBullet"/>
      </w:pPr>
      <w:r>
        <w:t>Contact: info@fundmomentum.com</w:t>
      </w:r>
    </w:p>
    <w:p w14:paraId="1980B48D" w14:textId="0BC3D3D7" w:rsidR="007C2019" w:rsidRDefault="00833F15">
      <w:pPr>
        <w:pStyle w:val="ListBullet"/>
      </w:pPr>
      <w:r>
        <w:t>Governing law: Texas; intended for U.S. residents.</w:t>
      </w:r>
    </w:p>
    <w:p w14:paraId="799B4894" w14:textId="4186BA57" w:rsidR="007C2019" w:rsidRDefault="00833F15">
      <w:pPr>
        <w:pStyle w:val="Heading2"/>
      </w:pPr>
      <w:r>
        <w:t>Definitions</w:t>
      </w:r>
    </w:p>
    <w:p w14:paraId="553C6148" w14:textId="62FDA2DE" w:rsidR="007C2019" w:rsidRDefault="00833F15">
      <w:pPr>
        <w:pStyle w:val="ListBullet"/>
      </w:pPr>
      <w:r>
        <w:t>Accredited Investor: Defined under SEC Rule 501(a).</w:t>
      </w:r>
    </w:p>
    <w:p w14:paraId="2FB058A2" w14:textId="796670F6" w:rsidR="004D0C67" w:rsidRDefault="004D0C67">
      <w:pPr>
        <w:pStyle w:val="ListBullet"/>
      </w:pPr>
      <w:r>
        <w:t>Non-Accredited Investor: Defined under SEC Rule 504 &amp; 506(b)</w:t>
      </w:r>
    </w:p>
    <w:p w14:paraId="660F01A4" w14:textId="5A22B9C3" w:rsidR="004D0C67" w:rsidRDefault="004D0C67">
      <w:pPr>
        <w:pStyle w:val="ListBullet"/>
      </w:pPr>
      <w:r>
        <w:t>Regulation Crowdfunding (Reg CF): 17 CFR 227.100-503”</w:t>
      </w:r>
    </w:p>
    <w:p w14:paraId="086CE964" w14:textId="2C829488" w:rsidR="007C2019" w:rsidRDefault="00833F15">
      <w:pPr>
        <w:pStyle w:val="ListBullet"/>
      </w:pPr>
      <w:r>
        <w:t>Issuer/Sponsor: Third parties offering opportunities.</w:t>
      </w:r>
    </w:p>
    <w:p w14:paraId="554259D3" w14:textId="2653D7FF" w:rsidR="007C2019" w:rsidRDefault="00833F15">
      <w:pPr>
        <w:pStyle w:val="ListBullet"/>
      </w:pPr>
      <w:r>
        <w:t>Services: Informational services via the Platform.</w:t>
      </w:r>
    </w:p>
    <w:p w14:paraId="6D7CCBD7" w14:textId="76EE40C0" w:rsidR="007C2019" w:rsidRDefault="00833F15">
      <w:pPr>
        <w:pStyle w:val="ListBullet"/>
      </w:pPr>
      <w:r>
        <w:t>User: Any person or entity using the Platform.</w:t>
      </w:r>
    </w:p>
    <w:sectPr w:rsidR="007C20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7703673">
    <w:abstractNumId w:val="8"/>
  </w:num>
  <w:num w:numId="2" w16cid:durableId="1269700548">
    <w:abstractNumId w:val="6"/>
  </w:num>
  <w:num w:numId="3" w16cid:durableId="722799857">
    <w:abstractNumId w:val="5"/>
  </w:num>
  <w:num w:numId="4" w16cid:durableId="1338849733">
    <w:abstractNumId w:val="4"/>
  </w:num>
  <w:num w:numId="5" w16cid:durableId="1883863071">
    <w:abstractNumId w:val="7"/>
  </w:num>
  <w:num w:numId="6" w16cid:durableId="460928472">
    <w:abstractNumId w:val="3"/>
  </w:num>
  <w:num w:numId="7" w16cid:durableId="2075734131">
    <w:abstractNumId w:val="2"/>
  </w:num>
  <w:num w:numId="8" w16cid:durableId="1043017445">
    <w:abstractNumId w:val="1"/>
  </w:num>
  <w:num w:numId="9" w16cid:durableId="86980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15C"/>
    <w:rsid w:val="00326F90"/>
    <w:rsid w:val="004D0C67"/>
    <w:rsid w:val="005E5BE7"/>
    <w:rsid w:val="007C2019"/>
    <w:rsid w:val="00833F15"/>
    <w:rsid w:val="00A94942"/>
    <w:rsid w:val="00AA1D8D"/>
    <w:rsid w:val="00B159B3"/>
    <w:rsid w:val="00B47730"/>
    <w:rsid w:val="00CB0664"/>
    <w:rsid w:val="00D372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34272"/>
  <w14:defaultImageDpi w14:val="300"/>
  <w15:docId w15:val="{A9D3CF48-530B-344A-BE6B-748A211A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Collins</cp:lastModifiedBy>
  <cp:revision>2</cp:revision>
  <dcterms:created xsi:type="dcterms:W3CDTF">2025-10-28T17:32:00Z</dcterms:created>
  <dcterms:modified xsi:type="dcterms:W3CDTF">2025-10-28T17:32:00Z</dcterms:modified>
  <cp:category/>
</cp:coreProperties>
</file>